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8d69" w14:textId="88c8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Кулынжонского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56-7. Зарегистрировано Департаментом юстиции Восточно-Казахстанской области 31 декабря 2020 года № 8236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Кулынжонского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57 934,3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57 942,9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Кулынжонского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44-7 "О бюджете Кулынжонского сельского округа на 2020-2022 годы" (зарегистрировано в Реестре государственной регистрации нормативных правовых актов за № 6546,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46-7 "О внесении изменений в решение Кокпектинского районного маслихата от 6 января 2020 года № 44-7 "О бюджете Кулынжонского сельского округа на 2020-2022 годы" (зарегистрировано в Реестре государственной регистрации нормативных правовых актов за № 7008,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51-5/5 "О внесении изменений в решение Кокпектинского районного маслихата от 6 января 2020 года № 44-7 "О бюджете Кулынжонского сельского округа на 2020-2022 годы" (зарегистрировано в Реестре государственной регистрации нормативных правовых актов за № 7657, опубликовано в Эталонном контрольном банке нормативных правовых актов Республики Казахстан в электронном виде 20 октября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