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83dd" w14:textId="ab58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51-8 "О бюджете Карасуского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53-8. Зарегистрировано Департаментом юстиции Восточно-Казахстанской области 17 апреля 2020 года № 6941. Утратило силу - решением Тарбагатайского районного маслихата Восточно-Казахстанской области от 30 декабря 2020 года № 67-8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Карасуского сельского округа Тарбагатайского района на 2020-2022 годы" от 13 января 2020 года № 51-8 (зарегистрировано в Реестре государственной регистрации нормативных правовых актов за номером 6663, опубликовано в Эталонном контрольном банке нормативных прововых актов Республики Казахстан в электронном виде 28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44 153,0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41 635,0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44 153,0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Карасуского сельского округа Тарбагатайского района на 2020 год предусмотрены целевые текущие трансферты из районного бюджета в сумме – 8 902,0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