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0fe0" w14:textId="e810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6 мая 2020 года № 55-5. Зарегистрировано Департаментом юстиции Восточно-Казахстанской области 22 мая 2020 года № 7103. Утратило силу решением Тарбагатайского районного маслихата Восточно-Казахстанской области от 3 декабря 2024 года № 21/2-VIII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Тарбагатайского районного маслихата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 июля 2018 года № 27-6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5-16-143, опубликовано в Эталонном контрольном банке нормативных правовых актов Республики Казахстан в электронном виде 2 августа 2018 года)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Тарбагатайском районе, утвержденных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перечнем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 (далее – Типовые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шести месяцев со дня наступления события.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потпункты 3), 4), 5), 6), 7)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– 33,400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размером, не превышающим 66000 (шестьдесят шесть тысяч) тенге – 5,726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–215,983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ставшими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находившихся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- фашистских формирований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инвалидов Великой Отечественной войны, которые не вступили в другой брак–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– 4,294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– 31 мая – лицам, пострадавшим от политических репрессий – 4,294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 - инвалида в возрасте до 16 лет – 4,771 месячных расчетных показателей.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