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7a7d" w14:textId="7967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51-14 "О бюджете Маныракского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мая 2020 года № 56-8. Зарегистрировано Департаментом юстиции Восточно-Казахстанской области 27 мая 2020 года № 7123. Утратило силу - решением Тарбагатайского районного маслихата Восточно-Казахстанской области от 30 декабря 2020 года № 67-14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Тарбагатайского районного маслихата Восточно-Казахстанской области от 30.12.2020 № 67-14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6 мая 2020 года № 55-2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7092)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Маныракского сельского округа Тарбагатайского района на 2020-2022 годы" от 13 января 2020 года № 51-14 (зарегистрировано в Реестре государственной регистрации нормативных правовых актов за номером 6670,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30 654,0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27 697,0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30 654,0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Маныракского сельского округа Тарбагатайского района на 2020 год предусмотрены целевые текущие трансферты из районного бюджета в сумме – 7 400,0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56-8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