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88e0" w14:textId="6ac88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для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Тарбагатайского района Восточно-Казахстанской области от 23 июля 2020 года № 524. Зарегистрировано Департаментом юстиции Восточно-Казахстанской области 29 июля 2020 года № 7419. Утратило силу - Постановлением акимата Тарбагатайского района Восточно-Казахстанской области от 15 апреля 2021 года № 347.</w:t>
      </w:r>
    </w:p>
    <w:p>
      <w:pPr>
        <w:spacing w:after="0"/>
        <w:ind w:left="0"/>
        <w:jc w:val="both"/>
      </w:pPr>
      <w:r>
        <w:rPr>
          <w:rFonts w:ascii="Times New Roman"/>
          <w:b w:val="false"/>
          <w:i w:val="false"/>
          <w:color w:val="ff0000"/>
          <w:sz w:val="28"/>
        </w:rPr>
        <w:t xml:space="preserve">
      Сноска. Утратило силу - Постановлением акимата Тарбагатайского района Восточно-Казахстанской области от 15.04.2021 </w:t>
      </w:r>
      <w:r>
        <w:rPr>
          <w:rFonts w:ascii="Times New Roman"/>
          <w:b w:val="false"/>
          <w:i w:val="false"/>
          <w:color w:val="ff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ИЗПИ.</w:t>
      </w:r>
      <w:r>
        <w:br/>
      </w:r>
      <w:r>
        <w:rPr>
          <w:rFonts w:ascii="Times New Roman"/>
          <w:b w:val="false"/>
          <w:i w:val="false"/>
          <w:color w:val="ff0000"/>
          <w:sz w:val="28"/>
        </w:rPr>
        <w:t>
      В тексте документа сохранена пунктуация и орфография оригинала.</w:t>
      </w:r>
    </w:p>
    <w:bookmarkStart w:name="z3"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подпунктом 14-1)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Тарбагатайский районный акимат ПОСТАНОВЛЯЕТ:</w:t>
      </w:r>
    </w:p>
    <w:bookmarkEnd w:id="0"/>
    <w:bookmarkStart w:name="z4"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а также для лиц, освобожденных из мест лишения свободы,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Е. Сабырбаева.</w:t>
      </w:r>
    </w:p>
    <w:bookmarkEnd w:id="2"/>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Садвакасов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от 23 июля 2020 года № 524</w:t>
            </w:r>
          </w:p>
        </w:tc>
      </w:tr>
    </w:tbl>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а также лиц, освобожденных из мест лишения свободы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4431"/>
        <w:gridCol w:w="2262"/>
        <w:gridCol w:w="2863"/>
        <w:gridCol w:w="1671"/>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в процентном выражении от списочной численности работников</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предприятия "Аксуат" на праве хозяйственное ведения акимата Тарбагатайского района</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"Бота"</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"Нұр Ақсуат"</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