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5693" w14:textId="1525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30 марта 2017 года № 86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12 марта 2020 года № 345. Зарегистрировано Департаментом юстиции Восточно-Казахстанской области 31 марта 2020 года № 6838. Утратило силу - решением Уланского районного маслихата Восточно-Казахстанской области от 27 декабря 2021 года № 98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27.12.2021 № 98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от6 апреля 2016 года "О правовых актах"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марта 2017 года № 86"О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4971, опубликован 27 апреля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</w:t>
      </w:r>
      <w:r>
        <w:rPr>
          <w:rFonts w:ascii="Times New Roman"/>
          <w:b w:val="false"/>
          <w:i w:val="false"/>
          <w:color w:val="000000"/>
          <w:sz w:val="28"/>
        </w:rPr>
        <w:t>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ежемесячно в течение учебного года".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Е.Мурсалимов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