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9081" w14:textId="6ee9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26 декабря 2019 года № 330 "О бюджете Уланского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 июля 2020 года № 392. Зарегистрировано Департаментом юстиции Восточно-Казахстанской области 8 июля 2020 года № 7274. Утратило силу - решением Уланского районного маслихата Восточно-Казахстанской области от 28 декабря 2020 года № 417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39/430-VI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7207), Уланский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2019 года № 330 "О бюджете Уланского района на 2020-2022 годы" (зарегистрировано в Реестре государственной регистрации нормативных правовых актов за номером 6506, опубликовано 17 января 2020 года в Эталонном контрольном банке нормативных правовых актов Республики Казахстан в электронном виде) следующие изменений: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9555667,5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1407561,5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18236,6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30166,9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8099702,5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10973636,6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151814,0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190872,0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39058,0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- 1569783,1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1569783,1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1600341,1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39058,0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8500,0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330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9555667,5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1407561,5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731069,9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153934,9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414287,7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414287,7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212230,0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41189,9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8099702,5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8099702,5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8099702,5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2233127,2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1732690,3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3932224,0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за компенсацию потерь в связи с принятием законодательства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10973636,6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528000,5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239956,8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217125,8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245975,2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220172,2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92192,5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4707651,2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4084899,2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181225,6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1804502,8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1237515,5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903655,3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-1569783,1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1569783,1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1600341,1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