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868" w14:textId="fc5b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26 декабря 2019 года № 330 "О бюджете Уланского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 октября 2020 года № 396. Зарегистрировано Департаментом юстиции Восточно-Казахстанской области 13 октября 2020 года № 7641. Утратило силу - решением Уланского районного маслихата Восточно-Казахстанской области от 28 декабря 2020 года № 417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6506,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10164479,8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1507448,6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18236,6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37487,8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8601306,8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11582448,9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172649,0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211707,0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39058,0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- 1590618,1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1590618,1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1621176,1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39058,0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10164479,8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1507448,6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8601306,8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8601306,8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8601306,8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2547731,9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1919689,9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за компенсацию потерь в связи с принятием законодательства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11582448,9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4966959,1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4320994,1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3165790,2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2056272,6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-1590618,1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1590618,1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1621176,1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1621176,1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1621176,1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