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6b57" w14:textId="6d86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января 2020 года № 48-570/VI. Зарегистрировано Департаментом юстиции Восточно-Казахстанской области 16 января 2020 года № 6558. Утратило силу - решением Урджарского районного маслихата Восточно-Казахстанской области от 29 декабря 2020 года № 57-766/VI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автомобильных дорог в городах районного значения,селах,поселках,сельских округов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содейст-вию экономическому развитию регио-нов в рамках Государственной прог-раммы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48-570/VI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652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посел-ка, сельского округа по выплате вознаг-раждений и иных платежей по займам из районного (города областного значения)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