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7e97" w14:textId="d8b7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Алтыншокинского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48-543/VI. Зарегистрировано Департаментом юстиции Восточно-Казахстанской области 17 января 2020 года № 6560. Утратило силу - решением Урджарского районного маслихата Восточно-Казахстанской области от 29 декабря 2020 года № 57-757/VI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57-757/VI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Алтыншокинского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31 592,0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32 554,5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- 962,5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962,5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55-689/VI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55-689/VI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