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467c6d" w14:textId="8467c6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бюджете Кабанбайского сельского округа Урджарского района на 2020-2022 годы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Урджарского районного маслихата Восточно-Казахстанской области от 10 января 2020 года № 48-570/VI. Зарегистрировано Департаментом юстиции Восточно-Казахстанской области 17 января 2020 года № 6562. Утратило силу - решением Урджарского районного маслихата Восточно-Казахстанской области от 29 декабря 2020 года № 57-770/VI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- решением Урджарского районного маслихата Восточно-Казахстанской области от 29.12.2020 </w:t>
      </w:r>
      <w:r>
        <w:rPr>
          <w:rFonts w:ascii="Times New Roman"/>
          <w:b w:val="false"/>
          <w:i w:val="false"/>
          <w:color w:val="ff0000"/>
          <w:sz w:val="28"/>
        </w:rPr>
        <w:t>№ 57-770/VI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01.01.2021).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Примечание ИЗПИ.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оригинала.</w:t>
      </w:r>
    </w:p>
    <w:bookmarkStart w:name="z5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пунктами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9-1 и </w:t>
      </w:r>
      <w:r>
        <w:rPr>
          <w:rFonts w:ascii="Times New Roman"/>
          <w:b w:val="false"/>
          <w:i w:val="false"/>
          <w:color w:val="000000"/>
          <w:sz w:val="28"/>
        </w:rPr>
        <w:t>статьи 75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подпунктом 1) пункта 1 </w:t>
      </w:r>
      <w:r>
        <w:rPr>
          <w:rFonts w:ascii="Times New Roman"/>
          <w:b w:val="false"/>
          <w:i w:val="false"/>
          <w:color w:val="000000"/>
          <w:sz w:val="28"/>
        </w:rPr>
        <w:t>статьи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 и 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Урджарского районного маслихата от 24 декабря 2019 года № 47-525/VI "О бюджете Урджарского района на 2020-2022 годы" (зарегистрировано в Реестре государственной регистрации нормативных правовых актов за номером 6485) Урджарский районный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Утвердить бюджет Кабанбайского сельского округа Урджарского района на 2020-2022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2020 год в следующих объемах: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49 420,0 тысяч тенге, в том числе: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11 071,0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– 0,0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38 349,0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59 894,1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дефицит (профицит) бюджета – - 10 474,1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финансирование дефицита (использование профицита) бюджета – 10 474,1 тысяч тенге;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10 474,1 тысяч тенге.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000000"/>
          <w:sz w:val="28"/>
        </w:rPr>
        <w:t>№ 55-701/VI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2020 года.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Председатель сессии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С. Шевкунов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Секретарь Урджарского районного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 Карашев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2020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Приложение 1 в редакции решения Урджарского районного маслихата Восточно-Казахстанской области от 14.10.2020 </w:t>
      </w:r>
      <w:r>
        <w:rPr>
          <w:rFonts w:ascii="Times New Roman"/>
          <w:b w:val="false"/>
          <w:i w:val="false"/>
          <w:color w:val="ff0000"/>
          <w:sz w:val="28"/>
        </w:rPr>
        <w:t>№ 55-701/VI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 01.01.2020).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49 420,0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11 071,0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1 820,0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9 251,0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681,0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7 670,0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38 349,0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18"/>
        <w:gridCol w:w="591"/>
        <w:gridCol w:w="1247"/>
        <w:gridCol w:w="1247"/>
        <w:gridCol w:w="5520"/>
        <w:gridCol w:w="27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777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59 894,1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20 870,8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31 138,0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10 233,0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20 905,0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3 791,0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048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13,3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 профицит)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-10 474,1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  <w:tr>
        <w:trPr>
          <w:trHeight w:val="30" w:hRule="atLeast"/>
        </w:trPr>
        <w:tc>
          <w:tcPr>
            <w:tcW w:w="91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5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7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10 474,1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2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доходы 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11 503,0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2 465,0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1 456,0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7 582,0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22 350,0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3 к решению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ГУ "Аппарат Урджарского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районного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Восточно-Казахстанской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области" от 10 января 2020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48-551/VI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Кабанбайского сельского округа Урджарского района на 2022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5"/>
        <w:gridCol w:w="1917"/>
        <w:gridCol w:w="1235"/>
        <w:gridCol w:w="2569"/>
        <w:gridCol w:w="5344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5344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Всего доходы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 Доходы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11 959,0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2 514,0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1 485,0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7 960,0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  <w:tr>
        <w:trPr>
          <w:trHeight w:val="30" w:hRule="atLeast"/>
        </w:trPr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91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123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5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53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21 894,0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934"/>
        <w:gridCol w:w="602"/>
        <w:gridCol w:w="1269"/>
        <w:gridCol w:w="1269"/>
        <w:gridCol w:w="5621"/>
        <w:gridCol w:w="2605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605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Всего затраты (тысяч тенге)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Затраты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33 853,0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21 329,0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4 031,0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3 298,0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занятости населения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4 087,0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2 733,0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1 354,0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 на местном уровне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для решения вопросов обустройства населенных пунктов в реализацию мер по содействию экономическому развитию регионов в рамках Государственной программы развития регионов до 2025 года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4 356,0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042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аппарата акима города районного значения, села, поселка, сельского округа по выплате вознаграждений и иных платежей по займам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043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изъятия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Дефицит (профицит)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Финансирование дефицита (использование профицита) бюджета 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Возврат, использованных не по целевому назначению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055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бюджетных кредитов, выданных из районного (города областного значения) бюджета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056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аппарата акима города районного значения, села, поселка, сельского округа перед вышестоящим бюджетом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9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562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60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