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07b8" w14:textId="14d0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48-559/VI. Зарегистрировано Департаментом юстиции Восточно-Казахстанской области 17 января 2020 года № 6563. Утратило силу - решением Урджарского районного маслихата Восточно-Казахстанской области от 29 декабря 2020 года № 57-768/VI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55-700/VI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55-700/VI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содейст-вию экономическому развитию регио-нов в рамках Государственной программы развития регионов до 2025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