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1491f" w14:textId="3714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10 января 2020 года № 48-561/VI "О бюджете Каракольского сельского округа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12 марта 2020 года № 50-602/VI. Зарегистрировано Департаментом юстиции Восточно-Казахстанской области 19 марта 2020 года № 6781. Утратило силу - решением Урджарского районного маслихата Восточно-Казахстанской области от 29 декабря 2020 года № 57-773/VI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57-773/VI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26 февраля 2020 года № 50-580/VI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№47-525/VI "О бюджете Урджарского района на 2020-2022 годы" (зарегистрировано в Реестре государственной регистрации нормативных правовых актов за номером 6756)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48-561/VI "О бюджете Каракольского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6561, опубликовано в Эталонном контрольном банке нормативных правовых актов Республики Казахстан в электронном виде 22 января 2020 года, в газете "Пульс времени/Уақыт тынысы" от 3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Каракольского сельского 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35 926,0 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 поступления – 3 610,0 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 поступления – 0,0 тысяч тенге; 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32 316,0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37 295,8 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 - 1 369,8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1 369,8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1 369,8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Жакиянова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Урджарского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№50-602/VI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№48-561/VI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Урджарского района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35 926,0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37 295,8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-1 369,8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