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a6f3" w14:textId="45ea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48-551/VI "О бюджете Кабанбайского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50-599/VI. Зарегистрировано Департаментом юстиции Восточно-Казахстанской области 19 марта 2020 года № 6788. Утратило силу - решением Урджарского районного маслихата Восточно-Казахстанской области от 29 декабря 2020 года № 57-770/VI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48-551/VI "О бюджете Кабанбайского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6562,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53 416,0 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 поступления – 11 867,0 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63 890,1 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 - 10 474,1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10 474,1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10 474,1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50-599/VI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20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