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8bdd" w14:textId="2428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48-542/VI "О бюджете Акшокинского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50-586/VI. Зарегистрировано Департаментом юстиции Восточно-Казахстанской области 19 марта 2020 года № 6793. Утратило силу решением Урджарского районного маслихата Восточно-Казахстанской области от 29 декабря 2020 года № 57-756/VI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 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57-756/VI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48-542/VI "О бюджете Акшокинского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6536,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Акшокинского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48 015,8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1 378,0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498,8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46 139,0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48 015,8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50-586/VI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48-542/VI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48 015,8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