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fcfba" w14:textId="2bfcf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15 января 2020 года № 48-570/VI "О бюджете Кокозекского сельского округа Урджарского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12 марта 2020 года № 50-595/VI. Зарегистрировано Департаментом юстиции Восточно-Казахстанской области 19 марта 2020 года № 6794. Утратило силу - решением Урджарского районного маслихата Восточно-Казахстанской области от 29 декабря 2020 года № 57-766/VI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57-766/VI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26 февраля 2020 года № 50-580/VI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24 декабря 2019 года №47-525/VI "О бюджете Урджарского района на 2020-2022 годы" (зарегистрировано в Реестре государственной регистрации нормативных правовых актов за номером 6756) Урджарский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15 января 2020 года № 48-570/VI "О бюджете Кокозекского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6558, опубликовано в Эталонном контрольном банке нормативных правовых актов Республики Казахстан в электронном виде 22 января 2020 года, в газете "Пульс времени/Уақыт тынысы" от 6 февраля 2020 года) следующие изменения 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Кокозекского сельского округа Урджарского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17 926,8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1 820,0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122,8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15 984,0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17 926,8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- 0,0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Жакиянова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Урджарского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марта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50-595/VI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48-570/VI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Кокозекского сельского округа Урджарского района на 2020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17 926,8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15 984,0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17 926,8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14 017,8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14 017,8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14 017,8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14 017,8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