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cfba" w14:textId="2bfc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15 января 2020 года № 48-570/VI "О бюджете Кокозекского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50-595/VI. Зарегистрировано Департаментом юстиции Восточно-Казахстанской области 19 марта 2020 года № 6794. Утратило силу - решением Урджарского районного маслихата Восточно-Казахстанской области от 29 декабря 2020 года № 57-766/VI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января 2020 года № 48-570/VI "О бюджете Кокозекского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6558,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6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Кокозекского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17 926,8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15 984,0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17 926,8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50-595/VI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48-570/VI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