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8fee" w14:textId="9ae8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20 января 2020 года № 48-571/VI "О бюджете Салкынбельского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50-608/VI. Зарегистрировано Департаментом юстиции Восточно-Казахстанской области 19 марта 2020 года № 6803. Утратило силу - решением Урджарского районного маслихата Восточно-Казахстанской области от 29 декабря 2020 года № 57-779/VI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20 января 2020 года № 48-571/VI "О бюджете Салкынбельского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6656, опубликовано в Эталонном контрольном банке нормативных правовых актов Республики Казахстан в электронном виде 24 января 2020 года, в газете "Пульс времени/Уақыт тынысы" от 6 февраля 2020 года) следующие изменения 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Салкынбельского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18 073,9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1 430,0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 219,9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16 424,0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18 073,9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дефицит (профицит) бюджета – - 0,0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финансирование дефицита (использование профицита) бюджета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Жакиянова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50-608/VI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48-571/VI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