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67d8" w14:textId="3b26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апреля 2020 года № 51-626/VI. Зарегистрировано Департаментом юстиции Восточно-Казахстанской области 16 апреля 2020 года № 6928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13.12.2021 № 11-158/VII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Установить повышенные на двадцать пять процентов должностные оклады и тарифные ставки специалистам в области социального обеспечения и культуры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 и культуры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13.12.2021 № 11-158/VII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