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0fe" w14:textId="d2af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48-555/VI от 10 января 2020 года "О бюджете Каратуминского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55-706/VI. Зарегистрировано Департаментом юстиции Восточно-Казахстанской области 19 октября 2020 года № 7677. Утратило силу - решением Урджарского районного маслихата Восточно-Казахстанской области от 29 декабря 2020 года № 57-775/VI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48-555/VI "О бюджете Каратуминского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6533,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Каратуминского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20 439,9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55-706/VI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48-555/VI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