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3a37" w14:textId="bfa3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15 января 2020 года № 48-570/VI "О бюджете Кокозекского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55-698/VI. Зарегистрировано Департаментом юстиции Восточно-Казахстанской области 19 октября 2020 года № 7682. Утратило силу - решением Урджарского районного маслихата Восточно-Казахстанской области от 29 декабря 2020 года № 57-766/VI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решение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января 2020 года № 48-570/VI "О бюджете Кокозекского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6558,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6 февраля 2020 года)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Кокозекского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20 627,8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55-698/VI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48-570/VI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финансирования автомобильных дорог в городах районного значения,селах,поселках,сельских округов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