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b012" w14:textId="35db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58/VI "О бюджете Кокталь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699/VI. Зарегистрировано Департаментом юстиции Восточно-Казахстанской области 19 октября 2020 года № 7683. Утратило силу - решением Урджарского районного маслихата Восточно-Казахстанской области от 29 декабря 2020 года № 57-767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 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 54-675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58/VI "О бюджете Кокта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9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 феврал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аль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71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4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143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71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699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8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