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a3cd" w14:textId="181a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48-543/VI от 10 января 2020 года "О бюджете Алтыншокинского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55-689/VI. Зарегистрировано Департаментом юстиции Восточно-Казахстанской области 19 октября 2020 года № 7686. Утратило силу - решением Урджарского районного маслихата Восточно-Казахстанской области от 29 декабря 2020 года № 57-757/VI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48-543/VI "О бюджете Алтыншокинского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6560,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Алтыншокинского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31 592,0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32 554,5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55-689/VI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48-543/VI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