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8bf4" w14:textId="b9f8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48-551/VI "О бюджете Кабанбайского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55-701/VI. Зарегистрировано Департаментом юстиции Восточно-Казахстанской области 20 октября 2020 года № 7691. Утратило силу - решением Урджарского районного маслихата Восточно-Казахстанской области от 29 декабря 2020 года № 57-770/VI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48-551/VI "О бюджете Кабанбайского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6562,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49 420,0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11 071,0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59 894,1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- 10 474,1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10 474,1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10 474,1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55-701/VI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№48-551/VI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20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59 894,1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