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90f7" w14:textId="e289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48-567/VI "О бюджете Шолпанского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октября 2020 года № 55-721/VI. Зарегистрировано Департаментом юстиции Восточно-Казахстанской области 29 октября 2020 года № 7737. Утратило силу - решением Урджарского районного маслихата Восточно-Казахстанской области от 29 декабря 2020 года № 57-781/VI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57-781/VI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48-567/VI "О бюджете Шолпанского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6565,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 следующее изменение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абзаца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без изменения, текст на русском языке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Шолпанского сельского округа Урджарского района на 2020-2022 годы согласно приложениям 1, 2 и 3 соответственно, в том числе на 2020 год в следующих объемах:".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