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85ef" w14:textId="db68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Колдененского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57-769/VI. Зарегистрировано Департаментом юстиции Восточно-Казахстанской области 31 декабря 2020 года № 8205.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Колдененского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24 858,2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9119/VII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решения Урджарского районного маслихата: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48-560 "О бюджете Колдененского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6539,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года),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50-598/VI "О внесении изменений в решение Урджарского районного маслихата от 10 января 2020 года № 48-560/VI "О бюджете Колдененского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6795,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57-769/VI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9119/VII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57-769/VI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Возврат,использованных не по целевому назначению кредитов,выданных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57-769/VI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