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85ef" w14:textId="db68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Колдененского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57-769/VI. Зарегистрировано Департаментом юстиции Восточно-Казахстанской области 31 декабря 2020 года № 8205.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Колдененского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24 858,2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9119/VII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решения Урджарского районного маслихата: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48-560 "О бюджете Колдененского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6539,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года),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2020 года № 50-598/VI "О внесении изменений в решение Урджарского районного маслихата от 10 января 2020 года № 48-560/VI "О бюджете Колдененского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6795, опубликовано в Эталонном контрольном банке нормативных правовых актов Республики Казахстан в электронном виде 31 марта 2020 года, в газете "Пульс времени/Уақыт тынысы" от 9 апреля 2020 года).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57-769/VI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9119/VII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57-769/VI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Возврат,использованных не по целевому назначению кредитов,выданных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57-769/VI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