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405e" w14:textId="5ec4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57-767/VI. Зарегистрировано Департаментом юстиции Восточно-Казахстанской области 31 декабря 2020 года № 8207.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22 599,1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353,2 тысяч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48-558VI "О бюджете Коктальского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6569,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50-596/VI "О внесении изменений в решение Урджарского районного маслихата от 10 января 2020 года № 48-558/VI "О бюджете Коктальского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6801,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55-699/VI "О внесении изменений в решение Урджарского районного маслихата от 10 января 2020 года № 48-558/VI "О бюджете Коктальского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7683,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12 ноября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