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6c10" w14:textId="86d6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57-756/VI. Зарегистрировано Департаментом юстиции Восточно-Казахстанской области 31 декабря 2020 года № 8210.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Акшокинского сельского округа Урджарского района на 2021-2023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40 242,1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9-106/VII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9-106/VII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48-542/VI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6536,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50-586/VI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48-542/VI "О бюджете Акшокинского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6793,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2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55-688/VI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48-542/VI "О бюджете Акшокинского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7692,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5 ноября 2020 года).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