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ba30" w14:textId="8a3b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Ельтайского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57-762/VI. Зарегистрировано Департаментом юстиции Восточно-Казахстанской области 31 декабря 2020 года № 8219.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Ельтайского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39 770,8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37 652,8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9-112/VII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9-112/VII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 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57-762/VI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признанных утратившими силу решений Урджарского  районного маслихата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48-548VI "О бюджете Ельтайского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6571,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30 января 2020 года), в том числе: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12 марта 2020 года № 50-592/VI "О внесении изменений в решение Урджарского районного маслихата от 10 января 2020 года № 48-548/VI "О бюджете Ельтайского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6780, опубликовано в Эталонном контрольном банке нормативных правовых актов Республики Казахстан в электронном виде 30 марта 2020 года, в газете "Пульс времени/Уақыт тынысы" от 2 апреля 2020 года);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14 октября 2020 года № 55-694/VI "О внесении изменений в решение Урджарского районного маслихата от 10 января 2020 года № 48-548/VI "О бюджете Ельтайского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7676, опубликовано в Эталонном контрольном банке нормативных правовых актов Республики Казахстан в электронном виде 23 октября 2020 года, в газете "Пульс времени/Уақыт тынысы" от 12 ноября 2020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