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38c9" w14:textId="3453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по Западно–Казахстанской области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18 марта 2020 года № 33-2. Зарегистрировано Департаментом юстиции Западно-Казахстанской области 19 марта 2020 года № 6090. Утратило силу решением Западно-Казахстанского областного маслихата от 19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19.03.2021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платы за пользование водными ресурсами из поверхностных источников по Западно-Казахстанской области на 2020 год.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27 мая 2019 года №25-3 "Об утверждении ставок платы за пользование водными ресурсами из поверхностных источников по Западно-Казахстанской области на 2019 год" (зарегистрированное в Реестре государственной регистрации нормативных правовых актов №5690, опубликованное 6 июня 2019 года в Эталонном конрольном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областного маслихата (Е.Калиев)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Потиченко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№33-2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</w:t>
      </w:r>
      <w:r>
        <w:br/>
      </w:r>
      <w:r>
        <w:rPr>
          <w:rFonts w:ascii="Times New Roman"/>
          <w:b/>
          <w:i w:val="false"/>
          <w:color w:val="000000"/>
        </w:rPr>
        <w:t>из поверхностных источников по Западно-Казахстанской области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3162"/>
        <w:gridCol w:w="3811"/>
        <w:gridCol w:w="4142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  <w:r>
              <w:br/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Прудовое хозяйство, осуществляющие забор воды из водных источников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  <w:r>
              <w:br/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т.км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14,75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куб.м. - кубический метр;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т.км – тонна километр.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