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a762" w14:textId="1bda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28 августа 2019 года №28-2 "Об утверждении Правил содержания и выгула собак и кошек на территории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2020 года № 40-5. Зарегистрировано Департаментом юстиции Западно-Казахстанской области 10 декабря 2020 года № 6535. Утратило силу решением Западно-Казахстанского областного маслихата от 12 октября 2022 года № 14-7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Западно-Казахстанской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 августа 2019 года №28-2 "Об утверждении Правил содержания и выгула собак и кошек на территории Западно-Казахстанской области" (зарегистрированное в Реестре государственной регистрации нормативных правовых актов №5778, опубликованное 5 сентября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на территории Западно-Казахстанской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При регистрации в Государственной ветеринарной организации или ветеринарной клинике животному вводится идентификационный микрочип за счет владельца животного. Процедура чипирования или клеймения (нанесение татуировки) является обязательной для всех собак и кошек. Безнадзорные животные подлежат идентификации за счет местного бюджета."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