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a762" w14:textId="1bda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28 августа 2019 года №28-2 "Об утверждении Правил содержания и выгула собак и кошек на территории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2020 года № 40-5. Зарегистрировано Департаментом юстиции Западно-Казахстанской области 10 декабря 2020 года № 6535. Утратило силу решением Западно-Казахстанского областного маслихата от 12 октября 2022 года № 14-7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Западно-Казахстанской области от 12.10.2022 </w:t>
      </w:r>
      <w:r>
        <w:rPr>
          <w:rFonts w:ascii="Times New Roman"/>
          <w:b w:val="false"/>
          <w:i w:val="false"/>
          <w:color w:val="ff0000"/>
          <w:sz w:val="28"/>
        </w:rPr>
        <w:t>№ 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 августа 2019 года №28-2 "Об утверждении Правил содержания и выгула собак и кошек на территории Западно-Казахстанской области" (зарегистрированное в Реестре государственной регистрации нормативных правовых актов №5778, опубликованное 5 сентября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на территории Западно-Казахстанской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При регистрации в Государственной ветеринарной организации или ветеринарной клинике животному вводится идентификационный микрочип за счет владельца животного. Процедура чипирования или клеймения (нанесение татуировки) является обязательной для всех собак и кошек. Безнадзорные животные подлежат идентификации за счет местного бюджета."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