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c225" w14:textId="7cec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января 2020 года № 40-10. Зарегистрировано Департаментом юстиции Западно-Казахстанской области 5 февраля 2020 года № 6018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№40-10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 апреля 2016 года №3-5 "О дополнительном регламентировании порядка проведения собраний, митингов, шествий, пикетов и демонстраций в городе Уральск" (зарегистрированное в Реестре государственной регистрации нормативных правовых актов №4355, опубликованное 4 мая 2016 года в газете "Пульс города");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 июля 2016 года №5-12 "О внесении изменений в решение Уральского городского маслихата от 20 апреля 2016 года №3-5 "О дополнительном регламентировании порядка проведения собраний, митингов, шествий, пикетов и демонстраций в городе Уральск" (зарегистрированное в Реестре государственной регистрации нормативных правовых актов №4467, опубликованное 13 июля 2016 года в газете "Пульс города");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 годы" (зарегистрированное в Реестре государственной регистрации нормативных правовых актов №5475, опубликованное 9 января 2019 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№5506, опубликованное 16 января 2019 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 марта 2019 года №30-2 "О внесении изменений в решение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№5606, опубликованное 9 апреля 2019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 апреля 2019 года №30-7 "О внесении изменений в решение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№5610, опубликованное 12 апреля 2019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мая 2019 года №31-3 "О внесении изменений в решение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№5668, опубликованное 22 мая 2019 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13 июня 2019 года №32-2 "О внесении изменений в решение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№5721, опубликованное 24 июня 2019 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июня 2019 года №32-3 "О внесении изменений в решение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№5737, опубликованное 10 июля 2019 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 августа 2019 года №33-2 "О внесении изменений в решение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№5761, опубликованное 14 августа 2019 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 октября 2019 года №35-2 "О внесении изменений в решение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№ 5814, опубликованное 11 октября 2019 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17 октября 2019 года №35-5 "О внесении изменений в решение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№5836, опубликованное 23 октября 2019 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4 декабря 2019 года №38-2 "О внесении изменений в решение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№5880, опубликованное 11 декабря 2019 года в Эталонном контрольном банке нормативных правовых актов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13 декабря 2019 года №38-4 "О внесении изменений в решение Уральского городского маслихата от 28 декабря 2018 года №27-5 "О бюджете поселков, сельского округа на 2019-2021 годы" (зарегистрированное в Реестре государственной регистрации нормативных правовых актов №5898, опубликованное 23 декабря 2019 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