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5a99" w14:textId="5d45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Алмалинского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57-10. Зарегистрировано Департаментом юстиции Западно-Казахстанской области 30 декабря 2020 года № 6740.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 О 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Алмалинского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41 063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3 656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37 298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41 371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финансирование дефицита (использование профицита) бюджета – 308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Алмалинского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19 845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57-10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41063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57-10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57-10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