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1d39" w14:textId="0f61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13 февраля 2020 года №47-6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апреля 2020 года № 49-3. Зарегистрировано Департаментом юстиции Западно-Казахстанской области 28 апреля 2020 года № 6208. Утратило силу решением Бурлинского районного маслихата Западно-Казахстанской области от 22 декабря 2020 года № 57-2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Законом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13 февраля 2020 года №47-6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№6039, опубликованное 21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"300 000" заменить цифрами "1 000 000".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