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c555" w14:textId="d04c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30 декабря 2019 года №45-6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14 мая 2020 года № 50-1. Зарегистрировано Департаментом юстиции Западно-Казахстанской области 15 мая 2020 года № 6237. Утратило силу решением Бурлинского районного маслихата Западно-Казахстанской области от 4 марта 2021 года № 2-7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30 декабря 2019 года №45-6 «О районном бюджете на 2020-2022 годы»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Сноска. Утратило силу решением Бурлинского районного маслихата Западно-Казахстанской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30 декабря 2019 года №45-6 «О районном бюджете на 2020-2022 годы» (зарегистрированное в Реестре государственной регистрации нормативных правовых актов №5919, опубликованное 6 января 2020 года в Эталонном контрольном банке нормативных правовых актов Республики Казахстан)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«1. Утвердить районный бюджет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- 15 626 091 тысяча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- 11 226 034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- 160 585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- 270 416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- 3 969 056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- 18 692 746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- 840 885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- 885 867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- 44 982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- 92 182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- 92 182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- 3 999 722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- 3 999 722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- 3 199 750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- 225 736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- 1 025 708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«4. Учесть в районном бюджете на 2020 год поступление целевых трансфертов и кредитов из республиканского бюджета в общей сумме 3 749 611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выплату государственной адресной социальной помощи - 125 115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гарантированный социальный пакет, в том числе на обеспечение продуктово-бытовыми наборами в связи с чрезвычайным положением - 61 664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размещение государственного социального заказа в неправительственных организациях - 8 811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увеличение норм обеспечения инвалидов обязательными гигиеническими средствами - 9 123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оказание услуг специалиста жестового языка - 4 016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расширение перечня технических вспомогательных (компенсаторных) средств - 6 315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обеспечение катетерами одноразового использования детей инвалидов с диагнозом Spina bifida - 460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частичное субсидирование заработной платы - 10 953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молодежную практику - 82 056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предоставление государственных грантов на реализацию новых бизнес - идей, в том числе молодежи категории NEET, малообеспеченным многодетным семьям, малообеспеченным трудоспособным инвалидам - 21 335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- 19 517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увеличение оплаты труда педагогов государственных организаций дошкольного образования - 119 136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доплату за квалификационную категорию педагогам государственных организаций дошкольного образования - 9 974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апробирование подушевого финансирования организаций среднего образования - 35 257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увеличение оплаты труда педагогов государственных организаций среднего образования - 354 622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доплату за квалификационную категорию педагогам государственных организаций среднего образования - 574 745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- 88 471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строительство и (или) реконструкцию жилья коммунального жилищного фонда в рамках Программы жилищного строительства «Нұрлы жер» - 789 646 тысяч тенге, в том числе: строительство жилья для социально уязвимых слоев населения - 487 246 тысяч тенге; строительство жилья для малообеспеченных многодетных семей - 302 400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реализацию бюджетных инвестиционных проектов в малых и моногородах в рамках Государственной Программы развития регионов до 2025 года - 283 651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кредитование для реализации мер социальной поддержки специалистов - 190 872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кредитование на проведение капитального ремонта общего имущества объектов кондоминиумов - 156 808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общественные работы - 34 000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компенсацию потерь в связи со снижением налоговой нагрузки для субъектов малого и среднего бизнеса - 763 064 тысячи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 Руководителю аппарата районного маслихата (Б.Мукашева) обеспечить государственную регистрацию данного решения в органах юстиции.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 Настоящее решение вводится в действие с 1 января 2020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председатель сессии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М. Дияров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Секретарь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 Куликешев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14 мая 2020 года №50-1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30 декабря 2019 года №45-6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Районный бюджет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15 626 091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11 226 034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6 224 719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4 313 786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1 910 933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3 671 566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3 671 566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969 267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955 854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Aкцизы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56 772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3 969 056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3 969 056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3 969 056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18 692 746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маслихата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199 457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142 674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подаров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8 057 665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1 243 717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1 243 717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1 243 717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6 522 312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6 361 405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6 037 801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258 852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863 243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524 395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жилищных сертифиактов как 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4 356 026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3 588 604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3 449 960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3 401 159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411 933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231 512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328 197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1 079 163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528 540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528 540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528 540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93 957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Aрхитектурная, градостроительная и строительная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1 369 191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1 302 091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1 302 091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441 927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394 419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663 715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652 865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652 865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652 865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1 667 802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1 667 802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1 667 802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1 476 164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840 885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885 867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538 187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538 187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538 187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538 187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190 872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190 872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190 872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190 872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-3 999 722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3 999 722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3 199 750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3 199 750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3 199 750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1 025 708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