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eeb7" w14:textId="e89e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19 июля 2012 года № 5-5 "Об определении категории граждан, расходы которых по арендной плате за пользование жилищем в частном жилищном фонде и арендных домах возлагаются на местный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сентября 2020 года № 53-4. Зарегистрировано Департаментом юстиции Западно-Казахстанской области 22 сентября 2020 года № 6368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 июля 2012 года №5-5 "Об определении категории граждан, расходы которых по арендной плате за пользование жилищем в частном жилищном фонде и арендных домах возлагаются на местный бюджет" (зарегистрированное в Реестре государственной регистрации нормативных правовых актов №7-3-133, опубликованное 30 августа 2012 года в газете "Бөрлі жаршысы – Бурлинские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категории граждан, расходы которых по плате за пользование жилищем в частном жилищном фонде и арендных домах, возлагаются на местный бюджет";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следующую категорию граждан, расходы которых по плате за пользование жилищем в частном жилищном фонде и арендных домах, возлагаются на местный бюджет: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бюджетных организаций.".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