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576" w14:textId="7cb4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26 ноября 2020 года № 55-3. Зарегистрировано Департаментом юстиции Западно-Казахстанской области 2 декабря 2020 года № 6501.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«О бюджете города Aксай и сельских округов Бурлинского района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«О бюджете города Aксай и сельских округов Бурлинского района на 2020-2022 годы»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«1.Утвердить бюджет города Aксай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- 1 399 851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- 589 110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- 15 349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- 795 392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- 1 958 861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-559 010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- 559 010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- 486 617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- 72 393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Утвердить бюджет Aксуского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- 44 593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- 434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- 414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- 43 745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- 44 593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Утвердить бюджет Aкбулакского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- 43 678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- 1 185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- 42 232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- 43 678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- 48 245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- 47 761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- 48 245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- 100 383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- 9 863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- 89 718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- 103 778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- 3 395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- 3 395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- 3 395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- 39 392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- 2 092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- 2 886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- 34 414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- 39 392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- 54 329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- 2 728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- 5 515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- 46 086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- 54 329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- 44 396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- 882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- 43 502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- 44 396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- 41 851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- 41 318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- 41 851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- 30 977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- 353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- 30 624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- 30 977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- 45 889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- 1 963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- 43 926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- 45 889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- 94 136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- 2 398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- 2 007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- 89 731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- 94 136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- 54 993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- 5 895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- 1 070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- 48 028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- 57 329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- 2 336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- 2 336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- 2 336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Утвердить бюджет Успенского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- 50 882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- 1 451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- 48 749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- 50 882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Муфтеева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города Aксай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Aксуского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Aкбулакского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Достық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Бурлинского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Бумакольского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Жарсуатского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Канайского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Карагандинского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Кентубекского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Приурального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Пугачевского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ноября 2020 года №55-3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Успенского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