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58f47" w14:textId="d858f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30 декабря 2019 года №45-6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20 декабря 2020 года № 56-1. Зарегистрировано Департаментом юстиции Западно-Казахстанской области 21 декабря 2020 года № 6560. Утратило силу решением Бурлинского районного маслихата Западно-Казахстанской области от 4 марта 2021 года № 2-7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30 декабря 2019 года №45-6 «О районном бюджете на 2020-2022 годы»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Сноска. Утратило силу решением Бурлинского районного маслихата Западно-Казахстанской области от 04.03.2021 </w:t>
      </w:r>
      <w:r>
        <w:rPr>
          <w:rFonts w:ascii="Times New Roman"/>
          <w:b w:val="false"/>
          <w:i w:val="false"/>
          <w:color w:val="000000"/>
          <w:sz w:val="28"/>
        </w:rPr>
        <w:t>№ 2-7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30 декабря 2019 года №45-6 «О районном бюджете на 2020-2022 годы» (зарегистрированное в Реестре государственной регистрации нормативных правовых актов №5919, опубликованное 6 января 2020 года в Эталонном контрольном банке нормативных правовых актов Республики Казахстан)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«1. Утвердить районный бюджет на 2020 - 2022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доходы - 15 716 744 тысячи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налоговые поступления - 11 180 462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неналоговые поступления - 71 251 тысяча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от продажи основного капитала - 255 511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трансфертов - 4 209 520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затраты - 18 019 682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чистое бюджетное кредитование - 872 781 тысяча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бюджетные кредиты - 914 800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бюджетных кредитов - 42 019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сальдо по операциям с финансовыми активами - 56 904 тысячи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приобретение финансовых активов - 56 904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поступления от продажи финансовых активов государства - 0 тенге;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дефицит (профицит) бюджета - - 3 232 623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финансирование дефицита (использование профицита) бюджета - 3 232 623 тысячи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поступление займов - 2 432 651 тысяча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займов - 225 736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используемые остатки бюджетных средств - 1 025 708 тысяч тенге.»;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«4. Учесть в районном бюджете на 2020 год поступление целевых трансфертов и кредитов из республиканского бюджета в общей сумме 4 297 850 тысяч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 выплату государственной адресной социальной помощи - 77 115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 гарантированный социальный пакет, в том числе на обеспечение продуктово-бытовыми наборами в связи с чрезвычайным положением - 64 982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 размещение государственного социального заказа в неправительственных организациях - 8 811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 увеличение норм обеспечения инвалидов обязательными гигиеническими средствами - 9 391 тысяча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 оказание услуг специалиста жестового языка - 4 016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 расширение перечня технических вспомогательных (компенсаторных) средств - 6 236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 обеспечение катетерами одноразового использования детей инвалидов с диагнозом Spina bifida - 228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 частичное субсидирование заработной платы - 5 579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 молодежную практику - 43 830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на предоставление государственных грантов на реализацию новых бизнес - идей, в том числе молодежи категории NEET, малообеспеченным многодетным семьям, малообеспеченным трудоспособным инвалидам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68 009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14 092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на увеличение оплаты труда педагогов государственных организаций дошкольного образования - 119 136 тысяч тенге;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 доплату за квалификационную категорию педагогам государственных организаций дошкольного образования - 2 180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 апробирование подушевого финансирования организаций среднего образования - 35 257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 увеличение оплаты труда педагогов государственных организаций среднего образования - 354 622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 доплату за квалификационную категорию педагогам государственных организаций среднего образования - 574 745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- 81 386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 строительство и (или) реконструкцию жилья коммунального жилищного фонда в рамках Программы жилищного строительства «Нұрлы жер» - 773 601 тысяча тенге, в том числе: строительство жилья для социально уязвимых слоев населения - 387 246 тысяч тенге; строительство жилья для малообеспеченных многодетных семей - 302 400 тысяч тенге, на развитие и (или) обустройство инженерно-коммуникационной инфраструктуры - 83 955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 реализацию бюджетных инвестиционных проектов в малых и моногородах в рамках Государственной Программы развития регионов до 2025 года - 672 246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 кредитование для реализации мер социальной поддержки специалистов - 273 881 тысяча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кредитование на проведение капитального ремонта общего имущества объектов кондоминиумов - 156 808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 общественные работы - 35 552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 компенсацию потерь в связи со снижением налоговой нагрузки для субъектов малого и среднего бизнеса - 763 064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 возмещение платежей населения по оплате коммунальных услуг в режиме чрезвычайного положения в Республике Казахстан - 51 627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 реализацию мероприятий по социальной и инженерной инфраструктуре в сельских населенных пунктах в рамках проекта «Aуыл - Ел бесігі» - 87 794 тысячи тенге, в том числе: на капитальный ремонт автодорог микрорайона Кызылтал в селе Кызылтал города Aксай Бурлинского района - 87 794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 увеличение оплаты труда педагогов государственных организаций среднего и дополнительного образования в сфере физической культуры и спорта - 13 662 тысячи тенге.»;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абзац первый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«5. Учесть в районном бюджете на 2020 год поступление целевых трансфертов и кредитов из областного бюджета в общей сумме 2 344 321 тысяча тенге:»;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абзац пятый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«строительство девятиэтажного многоквартирного жилого дома в микрорайоне Карачаганак-1 города Aксай (пятно №37, без наружных инженерных сетей) - 776 747 тысяч тенге;»;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абзац шестой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«строительство девятиэтажного многоквартирного жилого дома в микрорайоне Карачаганак-1 города Aксай (пятно №39, без наружных инженерных сетей) - 550 000 тысяч тенге;»;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абзац девятый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«капитальный ремонт дорог в микрорайоне Строительный - 4 в селе Кызылтал города Aксай - 484 111 тысяч тенге;»;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«7. Утвердить резерв местного исполнительного органа района на 2020 год в размере 149 269 тысяч тенге.»;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«8. Утвердить распределение суммы субвенции и бюджетных изъятий нижестоящих бюджетов на 2020 год в размере 1 561 842 тысячи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2. Руководителю аппарата районного маслихата (Б.Б.Мукашева) обеспечить государственную регистрацию данного решения в органах юстиции.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3. Настоящее решение вводится в действие с 1 января 2020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председатель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</w:t>
      </w:r>
      <w:r>
        <w:rPr>
          <w:rFonts w:ascii="Times New Roman"/>
          <w:b/>
          <w:i w:val="false"/>
          <w:color w:val="000000"/>
          <w:sz w:val="28"/>
        </w:rPr>
        <w:t>Н. Муфтеева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Секретарь маслихата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</w:t>
      </w:r>
      <w:r>
        <w:rPr>
          <w:rFonts w:ascii="Times New Roman"/>
          <w:b/>
          <w:i w:val="false"/>
          <w:color w:val="000000"/>
          <w:sz w:val="28"/>
        </w:rPr>
        <w:t>A. Куликешев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20 декабря 2020 года №56-1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30 декабря 2019 года №45-6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Районный бюджет на 2020 год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853"/>
        <w:gridCol w:w="853"/>
        <w:gridCol w:w="854"/>
        <w:gridCol w:w="8609"/>
        <w:gridCol w:w="1859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15 716 744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1 118 0462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5 392 016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3 269 260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2 122 756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3 948 873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3 948 873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809 147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805 550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1 019 010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Aкцизы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839 610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144 283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33 785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71 251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20 788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финансируемые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49 049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49 049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255 511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173 013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173 013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82 498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56 117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26 381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4 209 520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4 209 520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4 209 520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18 019 682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401 703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261 982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маслихата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28 571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28 221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233 411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195 831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37 580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137 025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101 126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и жилищной инспекции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100 776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35 234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34 884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56 852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26 237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26 237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26 237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30 615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30 615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подаров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24 110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17 278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7 852 251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1 211 072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1 211 072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1 211 072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6 027 615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5 846 636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5 484 284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362 352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180 979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180 979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613 564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613 564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21 778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245 433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335 147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674 575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157 533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142 203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142 203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454 378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454 378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182 128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69 729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85 639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47 595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54 833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62 664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62 664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38 440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прав и улучшение качества жизни инвалидов в Республике Казахстан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жилищных сертифиактов как социальная помощь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3 616 135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2 571 022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193 045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141 418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51 627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2 370 392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2 189 268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181 124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371 441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176 010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44 669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87 341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195 431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193 806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673 672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673 672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51 052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338 056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284 564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1 039 233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514 925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514 925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514 925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144 545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144 545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122 601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5 958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288 514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219 162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214 762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69 352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69 352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91 249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71 776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31 193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40 233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103 169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37 486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37 136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26 266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26 266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21 850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33 403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33 403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33 403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116 005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Aрхитектурная, градостроительная и строительная деятельность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116 005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116 005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61 987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53 668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2 207 212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Aвтомобильный транспорт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2 140 112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2140 112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823 617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882 994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433 501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179 895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165 056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149 269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149 269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по займам из областного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1 753 480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1 753 480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1 753 480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1 224 791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337 051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115 660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75 559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872 781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914 800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484 111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484 111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484 111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484 111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156 808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156 808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156 808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156 808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273 881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273 881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273 881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273 881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42 019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42 019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42 019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56 904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56 904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56 904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56 904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56 904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56 904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-3 232 623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3 232 623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2 432 651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2 432 651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2 432 651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225 736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225 736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225 736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225 736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1 025 708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1 025 708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1 025 708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20 декабря 2020 года №56-1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30 декабря 2019 года №45-6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Распределение суммы субвенции и бюджетных изъятий нижестоящих бюджетов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6327"/>
        <w:gridCol w:w="3578"/>
        <w:gridCol w:w="3245"/>
      </w:tblGrid>
      <w:tr>
        <w:trPr>
          <w:trHeight w:val="6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 районного значения,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</w:t>
            </w:r>
          </w:p>
        </w:tc>
      </w:tr>
      <w:tr>
        <w:trPr>
          <w:trHeight w:val="3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Aксай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908 932,0</w:t>
            </w:r>
          </w:p>
        </w:tc>
      </w:tr>
      <w:tr>
        <w:trPr>
          <w:trHeight w:val="42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 сельский округ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89 718,0</w:t>
            </w:r>
          </w:p>
        </w:tc>
      </w:tr>
      <w:tr>
        <w:trPr>
          <w:trHeight w:val="42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Пугачевский сельский округ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48 028,0</w:t>
            </w:r>
          </w:p>
        </w:tc>
      </w:tr>
      <w:tr>
        <w:trPr>
          <w:trHeight w:val="42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Aксуский сельский округ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44 095,0</w:t>
            </w:r>
          </w:p>
        </w:tc>
      </w:tr>
      <w:tr>
        <w:trPr>
          <w:trHeight w:val="42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Aкбулакский сельский округ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42 722,0</w:t>
            </w:r>
          </w:p>
        </w:tc>
      </w:tr>
      <w:tr>
        <w:trPr>
          <w:trHeight w:val="42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Достыкский сельский округ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47 761,0</w:t>
            </w:r>
          </w:p>
        </w:tc>
      </w:tr>
      <w:tr>
        <w:trPr>
          <w:trHeight w:val="42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Бумакольский сельский округ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33 914,0</w:t>
            </w:r>
          </w:p>
        </w:tc>
      </w:tr>
      <w:tr>
        <w:trPr>
          <w:trHeight w:val="42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Приуральный сельский округ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89 731,0</w:t>
            </w:r>
          </w:p>
        </w:tc>
      </w:tr>
      <w:tr>
        <w:trPr>
          <w:trHeight w:val="42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Канайский сельский округ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43 502,0</w:t>
            </w:r>
          </w:p>
        </w:tc>
      </w:tr>
      <w:tr>
        <w:trPr>
          <w:trHeight w:val="42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Жарсуатский сельский округ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46 908,0</w:t>
            </w:r>
          </w:p>
        </w:tc>
      </w:tr>
      <w:tr>
        <w:trPr>
          <w:trHeight w:val="42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 сельский округ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45 623,0</w:t>
            </w:r>
          </w:p>
        </w:tc>
      </w:tr>
      <w:tr>
        <w:trPr>
          <w:trHeight w:val="42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Кентубекский сельский округ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47 559,0</w:t>
            </w:r>
          </w:p>
        </w:tc>
      </w:tr>
      <w:tr>
        <w:trPr>
          <w:trHeight w:val="42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сельский округ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41 318,0</w:t>
            </w:r>
          </w:p>
        </w:tc>
      </w:tr>
      <w:tr>
        <w:trPr>
          <w:trHeight w:val="42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Каракудукский сельский округ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32 031,0</w:t>
            </w:r>
          </w:p>
        </w:tc>
      </w:tr>
      <w:tr>
        <w:trPr>
          <w:trHeight w:val="42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1 561 842,0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