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788b" w14:textId="0457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35-4. Зарегистрировано Департаментом юстиции Западно-Казахстанской области 14 января 2020 года № 5964.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Муратсайского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20 293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19 696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 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19 819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 48-4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2021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35-4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