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a1fd" w14:textId="369a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Бисенского сельского округа Бокейординского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января 2020 года № 35-3. Зарегистрировано Департаментом юстиции Западно-Казахстанской области 14 января 2020 года № 5965.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Бокейординского районного маслихата Западно-Казахстанской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Бисенского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85 023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83 238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86 557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- 1 534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- 1 534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1 534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 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2020-2022 годы" (зарегистрированное в Реестре государственной регистрации нормативных правовых актов №5923).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2020 год поступления субвенции передаваемых из районного бюджета в сумме 69 279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 и ветеринарии, работающим в сельских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2020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35-3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 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-1 534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3 030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35-3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3 060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