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aa402" w14:textId="63aa4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Бокейординскому району на 2020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Бокейординского района Западно-Казахстанской области от 11 июня 2020 года № 68. Зарегистрировано Департаментом юстиции Западно-Казахстанской области 11 июня 2020 года № 6276. Утратило силу постановлением акимата Бокейординского района Западно-Казахстанской области от 16 марта 2021 года № 37</w:t>
      </w:r>
    </w:p>
    <w:p>
      <w:pPr>
        <w:spacing w:after="0"/>
        <w:ind w:left="0"/>
        <w:jc w:val="both"/>
      </w:pPr>
      <w:r>
        <w:rPr>
          <w:rFonts w:ascii="Times New Roman"/>
          <w:b w:val="false"/>
          <w:i w:val="false"/>
          <w:color w:val="ff0000"/>
          <w:sz w:val="28"/>
        </w:rPr>
        <w:t xml:space="preserve">
      Сноска. Утратило силу постановлением акимата Бокейординского района Западно-Казахстанской области от 16.03.2021 </w:t>
      </w:r>
      <w:r>
        <w:rPr>
          <w:rFonts w:ascii="Times New Roman"/>
          <w:b w:val="false"/>
          <w:i w:val="false"/>
          <w:color w:val="ff0000"/>
          <w:sz w:val="28"/>
        </w:rPr>
        <w:t>№ 37</w:t>
      </w:r>
      <w:r>
        <w:rPr>
          <w:rFonts w:ascii="Times New Roman"/>
          <w:b w:val="false"/>
          <w:i w:val="false"/>
          <w:color w:val="ff0000"/>
          <w:sz w:val="28"/>
        </w:rPr>
        <w:t xml:space="preserve"> (вводится в действие со дня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Бокейординского района </w:t>
      </w:r>
      <w:r>
        <w:rPr>
          <w:rFonts w:ascii="Times New Roman"/>
          <w:b/>
          <w:i w:val="false"/>
          <w:color w:val="000000"/>
          <w:sz w:val="28"/>
        </w:rPr>
        <w:t>ПОС</w:t>
      </w:r>
      <w:r>
        <w:rPr>
          <w:rFonts w:ascii="Times New Roman"/>
          <w:b/>
          <w:i w:val="false"/>
          <w:color w:val="000000"/>
          <w:sz w:val="28"/>
        </w:rPr>
        <w:t>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Установить квоту рабочих мест для организаций, независимо от организационно-правовой формы и формы собственности от списочной численности работников организаций по Бокейординскому району на 2020 год в размере трех процентов:</w:t>
      </w:r>
    </w:p>
    <w:bookmarkEnd w:id="1"/>
    <w:bookmarkStart w:name="z5" w:id="2"/>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Бокейординского района от 9 августа 2019 года № 142 "Об установлении квоты рабочих мест для трудоустройства отдельных категорий граждан по Бокейординскому району на 2019 год" (зарегистрированное в Реестре государственной регистрации нормативных правовых актов № 5764, опубликованное 20 августа 2019 года в Эталонном контрольном банке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Руководителю аппарата акима Бокейординского района (Е.Айткалиев) обеспечить государственную регистрацию данного постановления в органах юстиции.</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Л.Т.Кайргалиеву.</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со дня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Бокейординского района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Рахимжанов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Бокейординского района</w:t>
            </w:r>
            <w:r>
              <w:br/>
            </w:r>
            <w:r>
              <w:rPr>
                <w:rFonts w:ascii="Times New Roman"/>
                <w:b w:val="false"/>
                <w:i w:val="false"/>
                <w:color w:val="000000"/>
                <w:sz w:val="20"/>
              </w:rPr>
              <w:t>от 11 июня 2020 года № 68</w:t>
            </w:r>
          </w:p>
        </w:tc>
      </w:tr>
    </w:tbl>
    <w:bookmarkStart w:name="z14" w:id="9"/>
    <w:p>
      <w:pPr>
        <w:spacing w:after="0"/>
        <w:ind w:left="0"/>
        <w:jc w:val="left"/>
      </w:pPr>
      <w:r>
        <w:rPr>
          <w:rFonts w:ascii="Times New Roman"/>
          <w:b/>
          <w:i w:val="false"/>
          <w:color w:val="000000"/>
        </w:rPr>
        <w:t xml:space="preserve"> Квота для трудоустройства лиц, состоящих на учете службы пробации по Бокейординскому району на 2020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6399"/>
        <w:gridCol w:w="2093"/>
        <w:gridCol w:w="993"/>
        <w:gridCol w:w="1822"/>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"Бокейординская районная больница" управления здравоохранения акимата Западно-Казахстанской области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"Бокейординская районная централизованная библиотечная система"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образования Бокейординского района"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"Детско-юношеская спортивная школа" отдела культуры, развития языков, физической культуры и спорта Бокейординского района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Бокейординского района</w:t>
            </w:r>
            <w:r>
              <w:br/>
            </w:r>
            <w:r>
              <w:rPr>
                <w:rFonts w:ascii="Times New Roman"/>
                <w:b w:val="false"/>
                <w:i w:val="false"/>
                <w:color w:val="000000"/>
                <w:sz w:val="20"/>
              </w:rPr>
              <w:t>от 11 июня 2020 года № 68</w:t>
            </w:r>
          </w:p>
        </w:tc>
      </w:tr>
    </w:tbl>
    <w:bookmarkStart w:name="z16" w:id="10"/>
    <w:p>
      <w:pPr>
        <w:spacing w:after="0"/>
        <w:ind w:left="0"/>
        <w:jc w:val="left"/>
      </w:pPr>
      <w:r>
        <w:rPr>
          <w:rFonts w:ascii="Times New Roman"/>
          <w:b/>
          <w:i w:val="false"/>
          <w:color w:val="000000"/>
        </w:rPr>
        <w:t xml:space="preserve"> Квота для трудоустройства лиц, освобожденных из мест лишения свободы по Бокейординскому району на 2020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6085"/>
        <w:gridCol w:w="2205"/>
        <w:gridCol w:w="1046"/>
        <w:gridCol w:w="1919"/>
      </w:tblGrid>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"Бокейординская районная ветеринарная станция" на праве хозяйственного ведения акимата Бокейординского района</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"Западно – Казахстанская распределительная электросетевая компания"</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"Бокейординский районный центр досуга Бокейординского районного отдела культуры"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Урдинское коммунальное государственное учреждение по охране лесов и животного мира Управления природных ресурсов и регулирования природопользования акимата Западно-Казахстанской области</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 xml:space="preserve">Бокейординского района </w:t>
            </w:r>
            <w:r>
              <w:br/>
            </w:r>
            <w:r>
              <w:rPr>
                <w:rFonts w:ascii="Times New Roman"/>
                <w:b w:val="false"/>
                <w:i w:val="false"/>
                <w:color w:val="000000"/>
                <w:sz w:val="20"/>
              </w:rPr>
              <w:t>от11 июня 2020 года № 68</w:t>
            </w:r>
          </w:p>
        </w:tc>
      </w:tr>
    </w:tbl>
    <w:bookmarkStart w:name="z18" w:id="11"/>
    <w:p>
      <w:pPr>
        <w:spacing w:after="0"/>
        <w:ind w:left="0"/>
        <w:jc w:val="left"/>
      </w:pPr>
      <w:r>
        <w:rPr>
          <w:rFonts w:ascii="Times New Roman"/>
          <w:b/>
          <w:i w:val="false"/>
          <w:color w:val="000000"/>
        </w:rPr>
        <w:t xml:space="preserve"> Квота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Бокейординскому району на 2020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5916"/>
        <w:gridCol w:w="2264"/>
        <w:gridCol w:w="1074"/>
        <w:gridCol w:w="1972"/>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образования Бокейординского района"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Маншук Маметовой" отдела образования Бокейординского района"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Мухамед-Салык Бабажанова" отдела образования Бокейординского района"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