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391d7" w14:textId="ff391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Урдинского сельского округа Бокейординского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25 декабря 2020 года № 50-2. Зарегистрировано Департаментом юстиции Западно-Казахстанской области 25 декабря 2020 года № 6635.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Урдинского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68461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11794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56667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76580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-8119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- 8119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8119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Бокейординского районного маслихата Западно-Казахстанской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 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22 декабря 2020 года №49-2 "О районном бюджете на 2021-2023 годы" (зарегистрированное в Реестре государственной регистрации нормативных правовых актов №6572).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на 2021 год поступления субвенции передаваемых из районного бюджета в сумме 29 040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Руководителю аппарата Бокейординского районного маслихата (А.Хайруллин) обеспечить государственную регистрацию данного решения в органах юстиции.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Арстанбеков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50-2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Урдинского сельского округа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Бокейординского районного маслихата Западно-Казахстанской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 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50-2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Урдинского сельского округа на 2022 год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50-2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Урдинского сельского округа на 2023 год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