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86a9" w14:textId="6c78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7 "О бюджете Мастексай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апреля 2020 года № 46-5. Зарегистрировано Департаментом юстиции Западно-Казахстанской области 9 апреля 2020 года № 6140. Утратило силу решением Жангалинского районного маслихата Западно-Казахстанской области от 5 апреля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 594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0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ого округа на 2020 год поступления целевых трансфертов, передаваемых из районного бюджета в размере 6 16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4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032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