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99c" w14:textId="da92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2019 года №41-1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ноября 2020 года № 53-1. Зарегистрировано Департаментом юстиции Западно-Казахстанской области 30 ноября 2020 года № 6500. Утратило силу решением Жангалинского районного маслихата Западно-Казахстанской области от 17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2020-2022 годы" (зарегистрированное в Реестре государственной регистрации нормативных правовых актов № 5922,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5 915 886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666 647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9 261 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16 807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5 223 171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7 125 757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49 779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115 595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65 816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-1 259 650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1 259 650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1 244 104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35 816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51 362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41-1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6220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5 915 886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7 125 757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28 316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57 285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3 635 974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3 452 781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3 395 489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3 218 824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1 244 104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1 244 104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