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c691" w14:textId="9acc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Чировского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14 января 2020 года № 43-23. Зарегистрировано Департаментом юстиции Западно-Казахстанской области 15 января 2020 года № 5979. Утратило силу решением маслихата района Бәйтерек Западно-Казахстанской области от 31 марта 2021 года № 3-24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Чировского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19 477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18 997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19 477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Чировского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 – 2022 годы" (зарегистрированное в Реестре государственной регистрации нормативных правовых актов №5926)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2020 год поступления субвенции передаваемых из районного бюджета в сумме 16 846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Учесть в бюджете сельского округа на 2020 год поступления трансфертов передаваемых из районного бюджета в сумме 967 тысяч тенге.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 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 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 43-23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19 477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17 195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№43-23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2021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18 577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2020 года №43-23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Чировского сельского округа на 2022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18 577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17 795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