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33c1" w14:textId="5c73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Макаровского сельского округа района Бәйтерек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2020 года № 43-13. Зарегистрировано Департаментом юстиции Западно-Казахстанской области 15 января 2020 года № 5992. Утратило силу решением маслихата района Бәйтерек Западно-Казахстанской области от 31 марта 2021 года № 3-15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Макаровского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22 978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913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22 021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22 978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 59-17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Макаровского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 42-2 "О бюджете района Бәйтерек на 2020 – 2022 годы" (зарегистрированное в Реестре государственной регистрации нормативных правовых актов № 5926)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2020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2020 год поступления субвенции передаваемых из районного бюджета в сумме 19 565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43-13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 59-17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22 978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43-13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2021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22 262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43-13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2022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22 262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