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70d4" w14:textId="fa67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Махамбет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43-15. Зарегистрировано Департаментом юстиции Западно-Казахстанской области 15 января 2020 года № 5994. Утратило силу решением маслихата района Бәйтерек Западно-Казахстанской области от 31 марта 2021 года № 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Махамбет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26 897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23 697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29 378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-2 481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Махамбет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19 193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43- 15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43- 15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Махамбет на 2022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