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ecbc" w14:textId="7ece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10 апреля 2020 года № 46-3. Зарегистрировано Департаментом юстиции Западно-Казахстанской области 13 апреля 2020 года № 6150.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9 171 803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1 050 825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8 076 578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10 684 008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- 1 604 337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1 604 337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1 481 599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2020 год предусмотрены инфраструктурные проекты в рамках Дорожной карты занятости 2020 в общей сумме 1 342 422 тысячи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 Амангельды, Г.Лукманова, Абая, Садыкова, Б.Момышұлы, С.Сейфуллина, М.Ауэзова, Курмангазы села Казталов общей протяженностью 6,1 километров – 740 115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улиц Нурпеисова, Маметова, А.Кусаинова, Фурманова, Жалпактал, Сламихина, Анесова села Жалпактал общей протяженностью 4,1 километров – 558 385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Х.Букеевой в селе Казталов – 43 922 тысячи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№46-3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9 171 803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8 076 578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8 076 208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5 380 429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4 892 730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1 438 966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1 339 510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-1 604 337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