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d9d1" w14:textId="638d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22 декабря 2020 года №57-2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31 декабря 2020 года № 58-20. Зарегистрировано Департаментом юстиции Западно-Казахстанской области 5 января 2021 года № 6758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Настоящее решение вводится в действие с 1 января 2021 года.".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