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d9d1" w14:textId="638d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22 декабря 2020 года №57-2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31 декабря 2020 года № 58-20. Зарегистрировано Департаментом юстиции Западно-Казахстанской области 5 января 2021 года № 6758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2020 года №57-2 "О районном бюджете на 2021-2023 годы" (зарегистрированное в Реестре государственной регистрации нормативных правовых актов №6574)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Настоящее решение вводится в действие с 1 января 2021 года.".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