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02f" w14:textId="8b4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Жетикольского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декабря 2020 года № 64-6. Зарегистрировано Департаментом юстиции Западно-Казахстанской области 28 декабря 2020 года № 6695.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Жетикольского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34 532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1 297 тысяч тенге;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33 189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35 941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Жетикольского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2020 года №63-2 "О районном бюджете на 2021-2023 годы" (зарегистрированное в Реестре государственной регистрации нормативных правовых актов №6570).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Жетикольского сельского округа на 2021 год общую сумму целевых областных, районных трансфертов в размере 13 282 тысячи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4 315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4 315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районного бюджета 8 967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молодежного отряда "Жасыл Ел" - 285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моста в селе Косарал - 2 900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бурению и подключению скважин в селе Косарал - 5 500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аппарата акима сельского округа – 282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финансирующийся из местного бюджета, повышение на 25 процентов должностных окладов и тарифных ставок по сравнению с окладами и ставками гражданских служащих, занимающимися этими видами деятельности в городских условиях, с 1 января 2021 года.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Главному специалисту аппарата Сырымского районного маслихата (А.Орашева)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 11-6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№64-6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