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07d7" w14:textId="1b70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Таскалинского района в 2020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21 февраля 2020 года № 44-3. Зарегистрировано Департаментом юстиции Западно-Казахстанской области 25 февраля 2020 года № 6053. Утратило силу решения Таскалинского районного маслихата Западно-Казахстанской области от 22 января 2021 года № 57-2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№9946),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заявленной акимом района,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Таскалинского района в 2020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решения Таскалинского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№31-2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Таскалинского района в 2019 году" (зарегистрированное в Реестре государственной регистрации нормативных правовых актов №5504, опубликованное 17 января 2019 года в Эталонном контрольном банке нормативных правовых актов Республики Казахстан), от 8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№39-4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Таскалинского районного маслихата №31-2 от 26 декабря 2018 года "О предоставлении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Таскалинского района в 2019 году" (зарегистрированное в Реестре государственной регистрации нормативных правовых актов №5816, опубликованное 14 октября 2019 года в Эталонном контрольном банке нормативных правовых актов Республики Казахстан).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Таскалинского районного маслихата (Шатенова Т.)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Фролов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